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B3" w:rsidRPr="00C107B3" w:rsidRDefault="00C107B3" w:rsidP="00C107B3">
      <w:pPr>
        <w:ind w:left="142" w:hanging="426"/>
        <w:jc w:val="center"/>
        <w:rPr>
          <w:b/>
          <w:i/>
          <w:iCs/>
          <w:color w:val="1F4E79" w:themeColor="accent1" w:themeShade="80"/>
          <w:sz w:val="20"/>
          <w:szCs w:val="20"/>
        </w:rPr>
      </w:pPr>
      <w:r w:rsidRPr="00C107B3">
        <w:rPr>
          <w:b/>
          <w:i/>
          <w:iCs/>
          <w:color w:val="1F4E79" w:themeColor="accent1" w:themeShade="80"/>
          <w:sz w:val="20"/>
          <w:szCs w:val="20"/>
        </w:rPr>
        <w:t>CENTRO DE REFERÊNCIA DE COAGULOPATIAS CONGÉNITAS CARTEIRA DE SERVIÇOS</w:t>
      </w:r>
      <w:r w:rsidRPr="00C107B3">
        <w:rPr>
          <w:b/>
          <w:i/>
          <w:iCs/>
          <w:color w:val="1F4E79" w:themeColor="accent1" w:themeShade="80"/>
          <w:sz w:val="20"/>
          <w:szCs w:val="20"/>
        </w:rPr>
        <w:t>/</w:t>
      </w:r>
      <w:bookmarkStart w:id="0" w:name="_GoBack"/>
      <w:bookmarkEnd w:id="0"/>
      <w:r w:rsidRPr="00C107B3">
        <w:rPr>
          <w:b/>
          <w:i/>
          <w:iCs/>
          <w:color w:val="1F4E79" w:themeColor="accent1" w:themeShade="80"/>
          <w:sz w:val="20"/>
          <w:szCs w:val="20"/>
        </w:rPr>
        <w:t>ATIVIDADE ASSISTENCIAL</w:t>
      </w:r>
    </w:p>
    <w:p w:rsidR="00C107B3" w:rsidRPr="00C107B3" w:rsidRDefault="00C107B3" w:rsidP="00C107B3">
      <w:pPr>
        <w:rPr>
          <w:i/>
          <w:iCs/>
          <w:color w:val="92D050"/>
          <w:sz w:val="2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C107B3" w:rsidRPr="000845D4" w:rsidTr="00EA0E5F">
        <w:trPr>
          <w:trHeight w:val="113"/>
          <w:jc w:val="center"/>
        </w:trPr>
        <w:tc>
          <w:tcPr>
            <w:tcW w:w="8504" w:type="dxa"/>
            <w:tcBorders>
              <w:top w:val="single" w:sz="2" w:space="0" w:color="A8D08D"/>
              <w:left w:val="single" w:sz="2" w:space="0" w:color="A8D08D"/>
              <w:bottom w:val="single" w:sz="12" w:space="0" w:color="385623"/>
              <w:right w:val="single" w:sz="2" w:space="0" w:color="A8D08D"/>
            </w:tcBorders>
            <w:shd w:val="clear" w:color="auto" w:fill="A8D08D"/>
            <w:vAlign w:val="center"/>
          </w:tcPr>
          <w:p w:rsidR="00C107B3" w:rsidRPr="000845D4" w:rsidRDefault="00C107B3" w:rsidP="00EA0E5F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  <w:r w:rsidRPr="000845D4">
              <w:rPr>
                <w:rFonts w:ascii="Calibri" w:eastAsia="Calibri" w:hAnsi="Calibri" w:cs="Calibri"/>
                <w:b/>
                <w:bCs/>
                <w:szCs w:val="24"/>
              </w:rPr>
              <w:t>Atividades e Cuidados Prestados</w:t>
            </w:r>
          </w:p>
        </w:tc>
      </w:tr>
      <w:tr w:rsidR="00C107B3" w:rsidRPr="000845D4" w:rsidTr="00EA0E5F">
        <w:trPr>
          <w:trHeight w:val="113"/>
          <w:jc w:val="center"/>
        </w:trPr>
        <w:tc>
          <w:tcPr>
            <w:tcW w:w="8504" w:type="dxa"/>
            <w:tcBorders>
              <w:top w:val="single" w:sz="12" w:space="0" w:color="385623"/>
              <w:left w:val="single" w:sz="2" w:space="0" w:color="FFFFFF"/>
              <w:bottom w:val="single" w:sz="12" w:space="0" w:color="385623"/>
              <w:right w:val="single" w:sz="2" w:space="0" w:color="FFFFFF"/>
            </w:tcBorders>
            <w:shd w:val="clear" w:color="auto" w:fill="auto"/>
            <w:vAlign w:val="center"/>
          </w:tcPr>
          <w:p w:rsidR="00C107B3" w:rsidRPr="000845D4" w:rsidRDefault="00C107B3" w:rsidP="00EA0E5F">
            <w:pPr>
              <w:rPr>
                <w:rFonts w:ascii="Calibri" w:eastAsia="Calibri" w:hAnsi="Calibri" w:cs="Calibri"/>
                <w:color w:val="3B3838"/>
              </w:rPr>
            </w:pPr>
            <w:r w:rsidRPr="000845D4">
              <w:rPr>
                <w:rFonts w:ascii="Calibri" w:eastAsia="Calibri" w:hAnsi="Calibri" w:cs="Calibri"/>
                <w:color w:val="3B3838"/>
              </w:rPr>
              <w:t xml:space="preserve">Seguimento e orientação terapêutica de utentes com suspeita ou diagnóstico de coagulopatia/portadores </w:t>
            </w:r>
          </w:p>
        </w:tc>
      </w:tr>
    </w:tbl>
    <w:p w:rsidR="00C107B3" w:rsidRDefault="00C107B3" w:rsidP="00C107B3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C107B3" w:rsidRPr="000845D4" w:rsidTr="00EA0E5F">
        <w:trPr>
          <w:trHeight w:val="170"/>
          <w:jc w:val="center"/>
        </w:trPr>
        <w:tc>
          <w:tcPr>
            <w:tcW w:w="8504" w:type="dxa"/>
            <w:tcBorders>
              <w:top w:val="single" w:sz="2" w:space="0" w:color="A8D08D"/>
              <w:left w:val="single" w:sz="2" w:space="0" w:color="A8D08D"/>
              <w:bottom w:val="single" w:sz="12" w:space="0" w:color="385623"/>
              <w:right w:val="single" w:sz="2" w:space="0" w:color="A8D08D"/>
            </w:tcBorders>
            <w:shd w:val="clear" w:color="auto" w:fill="A8D08D"/>
            <w:vAlign w:val="center"/>
          </w:tcPr>
          <w:p w:rsidR="00C107B3" w:rsidRPr="000845D4" w:rsidRDefault="00C107B3" w:rsidP="00EA0E5F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  <w:r w:rsidRPr="000845D4">
              <w:rPr>
                <w:rFonts w:ascii="Calibri" w:eastAsia="Calibri" w:hAnsi="Calibri" w:cs="Calibri"/>
                <w:b/>
                <w:bCs/>
                <w:szCs w:val="24"/>
              </w:rPr>
              <w:t>Consultas</w:t>
            </w:r>
          </w:p>
        </w:tc>
      </w:tr>
      <w:tr w:rsidR="00C107B3" w:rsidRPr="000845D4" w:rsidTr="00EA0E5F">
        <w:trPr>
          <w:trHeight w:val="170"/>
          <w:jc w:val="center"/>
        </w:trPr>
        <w:tc>
          <w:tcPr>
            <w:tcW w:w="8504" w:type="dxa"/>
            <w:tcBorders>
              <w:top w:val="single" w:sz="12" w:space="0" w:color="385623"/>
              <w:left w:val="single" w:sz="2" w:space="0" w:color="FFFFFF"/>
              <w:bottom w:val="single" w:sz="4" w:space="0" w:color="385623"/>
              <w:right w:val="single" w:sz="2" w:space="0" w:color="FFFFFF"/>
            </w:tcBorders>
            <w:shd w:val="clear" w:color="auto" w:fill="auto"/>
            <w:vAlign w:val="center"/>
          </w:tcPr>
          <w:p w:rsidR="00C107B3" w:rsidRPr="000845D4" w:rsidRDefault="00C107B3" w:rsidP="00EA0E5F">
            <w:pPr>
              <w:rPr>
                <w:rFonts w:ascii="Calibri" w:eastAsia="Calibri" w:hAnsi="Calibri" w:cs="Calibri"/>
                <w:color w:val="3B3838"/>
              </w:rPr>
            </w:pPr>
            <w:r w:rsidRPr="000845D4">
              <w:rPr>
                <w:rFonts w:ascii="Calibri" w:eastAsia="Calibri" w:hAnsi="Calibri" w:cs="Calibri"/>
                <w:color w:val="3B3838"/>
              </w:rPr>
              <w:t>Consulta de Coagulopatias Congénita</w:t>
            </w:r>
            <w:r>
              <w:rPr>
                <w:rFonts w:ascii="Calibri" w:eastAsia="Calibri" w:hAnsi="Calibri" w:cs="Calibri"/>
                <w:color w:val="3B3838"/>
              </w:rPr>
              <w:t>s (crianças e adultos)</w:t>
            </w:r>
          </w:p>
        </w:tc>
      </w:tr>
      <w:tr w:rsidR="00C107B3" w:rsidRPr="000845D4" w:rsidTr="00EA0E5F">
        <w:trPr>
          <w:trHeight w:val="170"/>
          <w:jc w:val="center"/>
        </w:trPr>
        <w:tc>
          <w:tcPr>
            <w:tcW w:w="8504" w:type="dxa"/>
            <w:tcBorders>
              <w:top w:val="single" w:sz="4" w:space="0" w:color="385623"/>
              <w:left w:val="single" w:sz="2" w:space="0" w:color="FFFFFF"/>
              <w:bottom w:val="single" w:sz="4" w:space="0" w:color="385623"/>
              <w:right w:val="single" w:sz="2" w:space="0" w:color="FFFFFF"/>
            </w:tcBorders>
            <w:shd w:val="clear" w:color="auto" w:fill="auto"/>
            <w:vAlign w:val="center"/>
          </w:tcPr>
          <w:p w:rsidR="00C107B3" w:rsidRPr="000845D4" w:rsidRDefault="00C107B3" w:rsidP="00EA0E5F">
            <w:pPr>
              <w:rPr>
                <w:rFonts w:ascii="Calibri" w:eastAsia="Calibri" w:hAnsi="Calibri" w:cs="Calibri"/>
                <w:color w:val="3B3838"/>
              </w:rPr>
            </w:pPr>
            <w:r w:rsidRPr="000845D4">
              <w:rPr>
                <w:rFonts w:ascii="Calibri" w:eastAsia="Calibri" w:hAnsi="Calibri" w:cs="Calibri"/>
                <w:color w:val="3B3838"/>
              </w:rPr>
              <w:t>Consulta de Hospital de Dia de Hemofilia</w:t>
            </w:r>
            <w:r>
              <w:rPr>
                <w:rFonts w:ascii="Calibri" w:eastAsia="Calibri" w:hAnsi="Calibri" w:cs="Calibri"/>
                <w:color w:val="3B3838"/>
              </w:rPr>
              <w:t xml:space="preserve"> (crianças e adultos)</w:t>
            </w:r>
          </w:p>
        </w:tc>
      </w:tr>
      <w:tr w:rsidR="00C107B3" w:rsidRPr="000845D4" w:rsidTr="00EA0E5F">
        <w:trPr>
          <w:trHeight w:val="170"/>
          <w:jc w:val="center"/>
        </w:trPr>
        <w:tc>
          <w:tcPr>
            <w:tcW w:w="8504" w:type="dxa"/>
            <w:tcBorders>
              <w:top w:val="single" w:sz="4" w:space="0" w:color="385623"/>
              <w:left w:val="single" w:sz="2" w:space="0" w:color="FFFFFF"/>
              <w:bottom w:val="single" w:sz="4" w:space="0" w:color="385623"/>
              <w:right w:val="single" w:sz="2" w:space="0" w:color="FFFFFF"/>
            </w:tcBorders>
            <w:shd w:val="clear" w:color="auto" w:fill="auto"/>
            <w:vAlign w:val="center"/>
          </w:tcPr>
          <w:p w:rsidR="00C107B3" w:rsidRPr="000845D4" w:rsidRDefault="00C107B3" w:rsidP="00EA0E5F">
            <w:pPr>
              <w:rPr>
                <w:rFonts w:ascii="Calibri" w:eastAsia="Calibri" w:hAnsi="Calibri" w:cs="Calibri"/>
                <w:color w:val="3B3838"/>
              </w:rPr>
            </w:pPr>
            <w:r w:rsidRPr="000845D4">
              <w:rPr>
                <w:rFonts w:ascii="Calibri" w:eastAsia="Calibri" w:hAnsi="Calibri" w:cs="Calibri"/>
                <w:color w:val="3B3838"/>
              </w:rPr>
              <w:t>Consulta de Enfermagem</w:t>
            </w:r>
            <w:r>
              <w:rPr>
                <w:rFonts w:ascii="Calibri" w:eastAsia="Calibri" w:hAnsi="Calibri" w:cs="Calibri"/>
                <w:color w:val="3B3838"/>
              </w:rPr>
              <w:t xml:space="preserve"> </w:t>
            </w:r>
            <w:r w:rsidRPr="000845D4">
              <w:rPr>
                <w:rFonts w:ascii="Calibri" w:eastAsia="Calibri" w:hAnsi="Calibri" w:cs="Calibri"/>
                <w:color w:val="3B3838"/>
              </w:rPr>
              <w:t>de Coagulopatias Congénita</w:t>
            </w:r>
            <w:r>
              <w:rPr>
                <w:rFonts w:ascii="Calibri" w:eastAsia="Calibri" w:hAnsi="Calibri" w:cs="Calibri"/>
                <w:color w:val="3B3838"/>
              </w:rPr>
              <w:t>s (crianças e adultos)</w:t>
            </w:r>
          </w:p>
        </w:tc>
      </w:tr>
      <w:tr w:rsidR="00C107B3" w:rsidRPr="000845D4" w:rsidTr="00EA0E5F">
        <w:trPr>
          <w:trHeight w:val="170"/>
          <w:jc w:val="center"/>
        </w:trPr>
        <w:tc>
          <w:tcPr>
            <w:tcW w:w="8504" w:type="dxa"/>
            <w:tcBorders>
              <w:top w:val="single" w:sz="4" w:space="0" w:color="385623"/>
              <w:left w:val="single" w:sz="2" w:space="0" w:color="FFFFFF"/>
              <w:bottom w:val="single" w:sz="4" w:space="0" w:color="385623"/>
              <w:right w:val="single" w:sz="2" w:space="0" w:color="FFFFFF"/>
            </w:tcBorders>
            <w:shd w:val="clear" w:color="auto" w:fill="auto"/>
            <w:vAlign w:val="center"/>
          </w:tcPr>
          <w:p w:rsidR="00C107B3" w:rsidRPr="000845D4" w:rsidRDefault="00C107B3" w:rsidP="00EA0E5F">
            <w:pPr>
              <w:rPr>
                <w:rFonts w:ascii="Calibri" w:eastAsia="Calibri" w:hAnsi="Calibri" w:cs="Calibri"/>
                <w:color w:val="3B3838"/>
              </w:rPr>
            </w:pPr>
            <w:r w:rsidRPr="000845D4">
              <w:rPr>
                <w:rFonts w:ascii="Calibri" w:eastAsia="Calibri" w:hAnsi="Calibri" w:cs="Calibri"/>
                <w:color w:val="3B3838"/>
              </w:rPr>
              <w:t>Hospital de Dia de Imuno-Hemoterapia (Adulto)</w:t>
            </w:r>
          </w:p>
        </w:tc>
      </w:tr>
      <w:tr w:rsidR="00C107B3" w:rsidRPr="000845D4" w:rsidTr="00EA0E5F">
        <w:trPr>
          <w:trHeight w:val="170"/>
          <w:jc w:val="center"/>
        </w:trPr>
        <w:tc>
          <w:tcPr>
            <w:tcW w:w="8504" w:type="dxa"/>
            <w:tcBorders>
              <w:top w:val="single" w:sz="4" w:space="0" w:color="385623"/>
              <w:left w:val="single" w:sz="2" w:space="0" w:color="FFFFFF"/>
              <w:bottom w:val="single" w:sz="4" w:space="0" w:color="385623"/>
              <w:right w:val="single" w:sz="2" w:space="0" w:color="FFFFFF"/>
            </w:tcBorders>
            <w:shd w:val="clear" w:color="auto" w:fill="auto"/>
            <w:vAlign w:val="center"/>
          </w:tcPr>
          <w:p w:rsidR="00C107B3" w:rsidRPr="000845D4" w:rsidRDefault="00C107B3" w:rsidP="00EA0E5F">
            <w:pPr>
              <w:rPr>
                <w:rFonts w:ascii="Calibri" w:eastAsia="Calibri" w:hAnsi="Calibri" w:cs="Calibri"/>
                <w:color w:val="3B3838"/>
              </w:rPr>
            </w:pPr>
            <w:r w:rsidRPr="000845D4">
              <w:rPr>
                <w:rFonts w:ascii="Calibri" w:eastAsia="Calibri" w:hAnsi="Calibri" w:cs="Calibri"/>
                <w:color w:val="3B3838"/>
              </w:rPr>
              <w:t xml:space="preserve">Consulta de </w:t>
            </w:r>
            <w:r>
              <w:rPr>
                <w:rFonts w:ascii="Calibri" w:eastAsia="Calibri" w:hAnsi="Calibri" w:cs="Calibri"/>
                <w:color w:val="3B3838"/>
              </w:rPr>
              <w:t>Alterações da Coagulação (Pediatria)</w:t>
            </w:r>
          </w:p>
        </w:tc>
      </w:tr>
      <w:tr w:rsidR="00C107B3" w:rsidRPr="000845D4" w:rsidTr="00EA0E5F">
        <w:trPr>
          <w:trHeight w:val="170"/>
          <w:jc w:val="center"/>
        </w:trPr>
        <w:tc>
          <w:tcPr>
            <w:tcW w:w="8504" w:type="dxa"/>
            <w:tcBorders>
              <w:top w:val="single" w:sz="4" w:space="0" w:color="385623"/>
              <w:left w:val="single" w:sz="2" w:space="0" w:color="FFFFFF"/>
              <w:bottom w:val="single" w:sz="4" w:space="0" w:color="385623"/>
              <w:right w:val="single" w:sz="2" w:space="0" w:color="FFFFFF"/>
            </w:tcBorders>
            <w:shd w:val="clear" w:color="auto" w:fill="auto"/>
            <w:vAlign w:val="center"/>
          </w:tcPr>
          <w:p w:rsidR="00C107B3" w:rsidRPr="000845D4" w:rsidRDefault="00C107B3" w:rsidP="00EA0E5F">
            <w:pPr>
              <w:rPr>
                <w:rFonts w:ascii="Calibri" w:eastAsia="Calibri" w:hAnsi="Calibri" w:cs="Calibri"/>
                <w:color w:val="3B3838"/>
              </w:rPr>
            </w:pPr>
            <w:r w:rsidRPr="000845D4">
              <w:rPr>
                <w:rFonts w:ascii="Calibri" w:eastAsia="Calibri" w:hAnsi="Calibri" w:cs="Calibri"/>
                <w:color w:val="3B3838"/>
              </w:rPr>
              <w:t>Consulta de Medicina Física e Reabilitação</w:t>
            </w:r>
            <w:r>
              <w:rPr>
                <w:rFonts w:ascii="Calibri" w:eastAsia="Calibri" w:hAnsi="Calibri" w:cs="Calibri"/>
                <w:color w:val="3B3838"/>
              </w:rPr>
              <w:t xml:space="preserve"> (crianças e adultos)</w:t>
            </w:r>
          </w:p>
        </w:tc>
      </w:tr>
      <w:tr w:rsidR="00C107B3" w:rsidRPr="000845D4" w:rsidTr="00EA0E5F">
        <w:trPr>
          <w:trHeight w:val="170"/>
          <w:jc w:val="center"/>
        </w:trPr>
        <w:tc>
          <w:tcPr>
            <w:tcW w:w="8504" w:type="dxa"/>
            <w:tcBorders>
              <w:top w:val="single" w:sz="4" w:space="0" w:color="385623"/>
              <w:left w:val="single" w:sz="2" w:space="0" w:color="FFFFFF"/>
              <w:bottom w:val="single" w:sz="4" w:space="0" w:color="385623"/>
              <w:right w:val="single" w:sz="2" w:space="0" w:color="FFFFFF"/>
            </w:tcBorders>
            <w:shd w:val="clear" w:color="auto" w:fill="auto"/>
            <w:vAlign w:val="center"/>
          </w:tcPr>
          <w:p w:rsidR="00C107B3" w:rsidRPr="00C876D6" w:rsidRDefault="00C107B3" w:rsidP="00EA0E5F">
            <w:pPr>
              <w:rPr>
                <w:rFonts w:ascii="Calibri" w:eastAsia="Calibri" w:hAnsi="Calibri" w:cs="Calibri"/>
                <w:b/>
                <w:bCs/>
                <w:color w:val="3B3838"/>
              </w:rPr>
            </w:pPr>
            <w:r w:rsidRPr="000845D4">
              <w:rPr>
                <w:rFonts w:ascii="Calibri" w:eastAsia="Calibri" w:hAnsi="Calibri" w:cs="Calibri"/>
                <w:color w:val="3B3838"/>
              </w:rPr>
              <w:t>Consulta de Ortopedia</w:t>
            </w:r>
            <w:r>
              <w:rPr>
                <w:rFonts w:ascii="Calibri" w:eastAsia="Calibri" w:hAnsi="Calibri" w:cs="Calibri"/>
                <w:color w:val="3B3838"/>
              </w:rPr>
              <w:t xml:space="preserve"> (crianças e adultos)</w:t>
            </w:r>
          </w:p>
        </w:tc>
      </w:tr>
      <w:tr w:rsidR="00C107B3" w:rsidRPr="000845D4" w:rsidTr="00EA0E5F">
        <w:trPr>
          <w:trHeight w:val="170"/>
          <w:jc w:val="center"/>
        </w:trPr>
        <w:tc>
          <w:tcPr>
            <w:tcW w:w="8504" w:type="dxa"/>
            <w:tcBorders>
              <w:top w:val="single" w:sz="4" w:space="0" w:color="385623"/>
              <w:left w:val="single" w:sz="2" w:space="0" w:color="FFFFFF"/>
              <w:bottom w:val="single" w:sz="4" w:space="0" w:color="385623"/>
              <w:right w:val="single" w:sz="2" w:space="0" w:color="FFFFFF"/>
            </w:tcBorders>
            <w:shd w:val="clear" w:color="auto" w:fill="auto"/>
            <w:vAlign w:val="center"/>
          </w:tcPr>
          <w:p w:rsidR="00C107B3" w:rsidRPr="000845D4" w:rsidRDefault="00C107B3" w:rsidP="00EA0E5F">
            <w:pPr>
              <w:rPr>
                <w:rFonts w:ascii="Calibri" w:eastAsia="Calibri" w:hAnsi="Calibri" w:cs="Calibri"/>
                <w:color w:val="3B3838"/>
              </w:rPr>
            </w:pPr>
            <w:r w:rsidRPr="000845D4">
              <w:rPr>
                <w:rFonts w:ascii="Calibri" w:eastAsia="Calibri" w:hAnsi="Calibri" w:cs="Calibri"/>
                <w:color w:val="3B3838"/>
              </w:rPr>
              <w:t>Consulta de Estomatologia</w:t>
            </w:r>
            <w:r>
              <w:rPr>
                <w:rFonts w:ascii="Calibri" w:eastAsia="Calibri" w:hAnsi="Calibri" w:cs="Calibri"/>
                <w:color w:val="3B3838"/>
              </w:rPr>
              <w:t xml:space="preserve"> (crianças e adultos)</w:t>
            </w:r>
          </w:p>
        </w:tc>
      </w:tr>
      <w:tr w:rsidR="00C107B3" w:rsidRPr="000845D4" w:rsidTr="00EA0E5F">
        <w:trPr>
          <w:trHeight w:val="170"/>
          <w:jc w:val="center"/>
        </w:trPr>
        <w:tc>
          <w:tcPr>
            <w:tcW w:w="8504" w:type="dxa"/>
            <w:tcBorders>
              <w:top w:val="single" w:sz="4" w:space="0" w:color="385623"/>
              <w:left w:val="single" w:sz="2" w:space="0" w:color="FFFFFF"/>
              <w:bottom w:val="single" w:sz="4" w:space="0" w:color="385623"/>
              <w:right w:val="single" w:sz="2" w:space="0" w:color="FFFFFF"/>
            </w:tcBorders>
            <w:shd w:val="clear" w:color="auto" w:fill="auto"/>
            <w:vAlign w:val="center"/>
          </w:tcPr>
          <w:p w:rsidR="00C107B3" w:rsidRPr="000845D4" w:rsidRDefault="00C107B3" w:rsidP="00EA0E5F">
            <w:pPr>
              <w:rPr>
                <w:rFonts w:ascii="Calibri" w:eastAsia="Calibri" w:hAnsi="Calibri" w:cs="Calibri"/>
                <w:color w:val="3B3838"/>
              </w:rPr>
            </w:pPr>
            <w:r w:rsidRPr="000845D4">
              <w:rPr>
                <w:rFonts w:ascii="Calibri" w:eastAsia="Calibri" w:hAnsi="Calibri" w:cs="Calibri"/>
                <w:color w:val="3B3838"/>
              </w:rPr>
              <w:t>Consulta de Genética Médica</w:t>
            </w:r>
            <w:r>
              <w:rPr>
                <w:rFonts w:ascii="Calibri" w:eastAsia="Calibri" w:hAnsi="Calibri" w:cs="Calibri"/>
                <w:color w:val="3B3838"/>
              </w:rPr>
              <w:t xml:space="preserve"> (crianças e adultos)</w:t>
            </w:r>
          </w:p>
        </w:tc>
      </w:tr>
      <w:tr w:rsidR="00C107B3" w:rsidRPr="000845D4" w:rsidTr="00EA0E5F">
        <w:trPr>
          <w:trHeight w:val="170"/>
          <w:jc w:val="center"/>
        </w:trPr>
        <w:tc>
          <w:tcPr>
            <w:tcW w:w="8504" w:type="dxa"/>
            <w:tcBorders>
              <w:top w:val="single" w:sz="4" w:space="0" w:color="385623"/>
              <w:left w:val="single" w:sz="2" w:space="0" w:color="FFFFFF"/>
              <w:bottom w:val="single" w:sz="4" w:space="0" w:color="385623"/>
              <w:right w:val="single" w:sz="2" w:space="0" w:color="FFFFFF"/>
            </w:tcBorders>
            <w:shd w:val="clear" w:color="auto" w:fill="auto"/>
            <w:vAlign w:val="center"/>
          </w:tcPr>
          <w:p w:rsidR="00C107B3" w:rsidRPr="000845D4" w:rsidRDefault="00C107B3" w:rsidP="00EA0E5F">
            <w:pPr>
              <w:rPr>
                <w:rFonts w:ascii="Calibri" w:eastAsia="Calibri" w:hAnsi="Calibri" w:cs="Calibri"/>
                <w:color w:val="3B3838"/>
              </w:rPr>
            </w:pPr>
            <w:r w:rsidRPr="000845D4">
              <w:rPr>
                <w:rFonts w:ascii="Calibri" w:eastAsia="Calibri" w:hAnsi="Calibri" w:cs="Calibri"/>
                <w:color w:val="3B3838"/>
              </w:rPr>
              <w:t>Consulta de Psicologia</w:t>
            </w:r>
            <w:r>
              <w:rPr>
                <w:rFonts w:ascii="Calibri" w:eastAsia="Calibri" w:hAnsi="Calibri" w:cs="Calibri"/>
                <w:color w:val="3B3838"/>
              </w:rPr>
              <w:t xml:space="preserve"> (crianças e adultos)</w:t>
            </w:r>
          </w:p>
        </w:tc>
      </w:tr>
      <w:tr w:rsidR="00C107B3" w:rsidRPr="000845D4" w:rsidTr="00EA0E5F">
        <w:trPr>
          <w:trHeight w:val="170"/>
          <w:jc w:val="center"/>
        </w:trPr>
        <w:tc>
          <w:tcPr>
            <w:tcW w:w="8504" w:type="dxa"/>
            <w:tcBorders>
              <w:top w:val="single" w:sz="4" w:space="0" w:color="385623"/>
              <w:left w:val="single" w:sz="2" w:space="0" w:color="FFFFFF"/>
              <w:bottom w:val="single" w:sz="4" w:space="0" w:color="385623"/>
              <w:right w:val="single" w:sz="2" w:space="0" w:color="FFFFFF"/>
            </w:tcBorders>
            <w:shd w:val="clear" w:color="auto" w:fill="auto"/>
            <w:vAlign w:val="center"/>
          </w:tcPr>
          <w:p w:rsidR="00C107B3" w:rsidRPr="000845D4" w:rsidRDefault="00C107B3" w:rsidP="00EA0E5F">
            <w:pPr>
              <w:rPr>
                <w:rFonts w:ascii="Calibri" w:eastAsia="Calibri" w:hAnsi="Calibri" w:cs="Calibri"/>
                <w:color w:val="3B3838"/>
              </w:rPr>
            </w:pPr>
            <w:r w:rsidRPr="000845D4">
              <w:rPr>
                <w:rFonts w:ascii="Calibri" w:eastAsia="Calibri" w:hAnsi="Calibri" w:cs="Calibri"/>
                <w:color w:val="3B3838"/>
              </w:rPr>
              <w:t>Serviço de Ação Social</w:t>
            </w:r>
            <w:r>
              <w:rPr>
                <w:rFonts w:ascii="Calibri" w:eastAsia="Calibri" w:hAnsi="Calibri" w:cs="Calibri"/>
                <w:color w:val="3B3838"/>
              </w:rPr>
              <w:t xml:space="preserve"> (crianças e adultos)</w:t>
            </w:r>
          </w:p>
        </w:tc>
      </w:tr>
      <w:tr w:rsidR="00C107B3" w:rsidRPr="000845D4" w:rsidTr="00EA0E5F">
        <w:trPr>
          <w:trHeight w:val="170"/>
          <w:jc w:val="center"/>
        </w:trPr>
        <w:tc>
          <w:tcPr>
            <w:tcW w:w="8504" w:type="dxa"/>
            <w:tcBorders>
              <w:top w:val="single" w:sz="4" w:space="0" w:color="385623"/>
              <w:left w:val="single" w:sz="2" w:space="0" w:color="FFFFFF"/>
              <w:bottom w:val="single" w:sz="12" w:space="0" w:color="385623"/>
              <w:right w:val="single" w:sz="2" w:space="0" w:color="FFFFFF"/>
            </w:tcBorders>
            <w:shd w:val="clear" w:color="auto" w:fill="auto"/>
            <w:vAlign w:val="center"/>
          </w:tcPr>
          <w:p w:rsidR="00C107B3" w:rsidRPr="000845D4" w:rsidRDefault="00C107B3" w:rsidP="00EA0E5F">
            <w:pPr>
              <w:rPr>
                <w:rFonts w:ascii="Calibri" w:eastAsia="Calibri" w:hAnsi="Calibri" w:cs="Calibri"/>
                <w:color w:val="3B3838"/>
              </w:rPr>
            </w:pPr>
            <w:r w:rsidRPr="000845D4">
              <w:rPr>
                <w:rFonts w:ascii="Calibri" w:eastAsia="Calibri" w:hAnsi="Calibri" w:cs="Calibri"/>
                <w:color w:val="3B3838"/>
              </w:rPr>
              <w:t xml:space="preserve">Outras consultas de Especialidade disponíveis no CHLN: Cirurgia; Otorrinolaringologia; Cardiologia; Urologia; Gastroenterologia; Doenças </w:t>
            </w:r>
            <w:proofErr w:type="spellStart"/>
            <w:r w:rsidRPr="000845D4">
              <w:rPr>
                <w:rFonts w:ascii="Calibri" w:eastAsia="Calibri" w:hAnsi="Calibri" w:cs="Calibri"/>
                <w:color w:val="3B3838"/>
              </w:rPr>
              <w:t>Infecciosas</w:t>
            </w:r>
            <w:proofErr w:type="spellEnd"/>
            <w:r w:rsidRPr="000845D4">
              <w:rPr>
                <w:rFonts w:ascii="Calibri" w:eastAsia="Calibri" w:hAnsi="Calibri" w:cs="Calibri"/>
                <w:color w:val="3B3838"/>
              </w:rPr>
              <w:t>; Medicina Interna; Ginecologia e Obstetrícia entre outras</w:t>
            </w:r>
            <w:proofErr w:type="gramStart"/>
            <w:r w:rsidRPr="000845D4">
              <w:rPr>
                <w:rFonts w:ascii="Calibri" w:eastAsia="Calibri" w:hAnsi="Calibri" w:cs="Calibri"/>
                <w:color w:val="3B3838"/>
              </w:rPr>
              <w:t>,</w:t>
            </w:r>
            <w:proofErr w:type="gramEnd"/>
            <w:r w:rsidRPr="000845D4">
              <w:rPr>
                <w:rFonts w:ascii="Calibri" w:eastAsia="Calibri" w:hAnsi="Calibri" w:cs="Calibri"/>
                <w:color w:val="3B3838"/>
              </w:rPr>
              <w:t xml:space="preserve"> para adultos e crianças, e de acordo com as necessidades</w:t>
            </w:r>
            <w:r>
              <w:rPr>
                <w:rFonts w:ascii="Calibri" w:eastAsia="Calibri" w:hAnsi="Calibri" w:cs="Calibri"/>
                <w:color w:val="3B3838"/>
              </w:rPr>
              <w:t xml:space="preserve">. </w:t>
            </w:r>
          </w:p>
        </w:tc>
      </w:tr>
    </w:tbl>
    <w:p w:rsidR="00C107B3" w:rsidRDefault="00C107B3" w:rsidP="00C107B3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C107B3" w:rsidRPr="000845D4" w:rsidTr="00EA0E5F">
        <w:trPr>
          <w:trHeight w:val="170"/>
          <w:jc w:val="center"/>
        </w:trPr>
        <w:tc>
          <w:tcPr>
            <w:tcW w:w="8504" w:type="dxa"/>
            <w:tcBorders>
              <w:top w:val="single" w:sz="2" w:space="0" w:color="A8D08D"/>
              <w:left w:val="single" w:sz="4" w:space="0" w:color="A8D08D"/>
              <w:bottom w:val="single" w:sz="12" w:space="0" w:color="385623"/>
              <w:right w:val="single" w:sz="4" w:space="0" w:color="A8D08D"/>
            </w:tcBorders>
            <w:shd w:val="clear" w:color="auto" w:fill="A8D08D"/>
            <w:vAlign w:val="center"/>
          </w:tcPr>
          <w:p w:rsidR="00C107B3" w:rsidRPr="000845D4" w:rsidRDefault="00C107B3" w:rsidP="00EA0E5F">
            <w:pPr>
              <w:rPr>
                <w:rFonts w:ascii="Calibri" w:eastAsia="Calibri" w:hAnsi="Calibri" w:cs="Calibri"/>
                <w:b/>
                <w:szCs w:val="24"/>
              </w:rPr>
            </w:pPr>
            <w:r w:rsidRPr="000845D4">
              <w:rPr>
                <w:rFonts w:ascii="Calibri" w:eastAsia="Calibri" w:hAnsi="Calibri" w:cs="Calibri"/>
                <w:b/>
                <w:szCs w:val="24"/>
              </w:rPr>
              <w:t>Atendimento em Urgência</w:t>
            </w:r>
          </w:p>
        </w:tc>
      </w:tr>
      <w:tr w:rsidR="00C107B3" w:rsidRPr="000845D4" w:rsidTr="00EA0E5F">
        <w:trPr>
          <w:trHeight w:val="170"/>
          <w:jc w:val="center"/>
        </w:trPr>
        <w:tc>
          <w:tcPr>
            <w:tcW w:w="8504" w:type="dxa"/>
            <w:tcBorders>
              <w:top w:val="single" w:sz="12" w:space="0" w:color="385623"/>
              <w:left w:val="single" w:sz="2" w:space="0" w:color="FFFFFF"/>
              <w:bottom w:val="single" w:sz="4" w:space="0" w:color="385623"/>
              <w:right w:val="single" w:sz="2" w:space="0" w:color="FFFFFF"/>
            </w:tcBorders>
            <w:shd w:val="clear" w:color="auto" w:fill="auto"/>
            <w:vAlign w:val="center"/>
          </w:tcPr>
          <w:p w:rsidR="00C107B3" w:rsidRPr="000845D4" w:rsidRDefault="00C107B3" w:rsidP="00EA0E5F">
            <w:pPr>
              <w:rPr>
                <w:rFonts w:ascii="Calibri" w:eastAsia="Calibri" w:hAnsi="Calibri" w:cs="Calibri"/>
                <w:bCs/>
                <w:color w:val="3B3838"/>
              </w:rPr>
            </w:pPr>
            <w:r w:rsidRPr="000845D4">
              <w:rPr>
                <w:rFonts w:ascii="Calibri" w:eastAsia="Calibri" w:hAnsi="Calibri" w:cs="Calibri"/>
                <w:bCs/>
                <w:color w:val="3B3838"/>
              </w:rPr>
              <w:t xml:space="preserve">Urgência Interna de </w:t>
            </w:r>
            <w:proofErr w:type="spellStart"/>
            <w:r w:rsidRPr="000845D4">
              <w:rPr>
                <w:rFonts w:ascii="Calibri" w:eastAsia="Calibri" w:hAnsi="Calibri" w:cs="Calibri"/>
                <w:bCs/>
                <w:color w:val="3B3838"/>
              </w:rPr>
              <w:t>Imunohemoterapia</w:t>
            </w:r>
            <w:proofErr w:type="spellEnd"/>
            <w:r w:rsidRPr="000845D4">
              <w:rPr>
                <w:rFonts w:ascii="Calibri" w:eastAsia="Calibri" w:hAnsi="Calibri" w:cs="Calibri"/>
                <w:bCs/>
                <w:color w:val="3B3838"/>
              </w:rPr>
              <w:t xml:space="preserve"> (médico e enfermeiro 24h/dia em presença física)</w:t>
            </w:r>
          </w:p>
        </w:tc>
      </w:tr>
      <w:tr w:rsidR="00C107B3" w:rsidRPr="000845D4" w:rsidTr="00EA0E5F">
        <w:trPr>
          <w:trHeight w:val="170"/>
          <w:jc w:val="center"/>
        </w:trPr>
        <w:tc>
          <w:tcPr>
            <w:tcW w:w="8504" w:type="dxa"/>
            <w:tcBorders>
              <w:top w:val="single" w:sz="4" w:space="0" w:color="385623"/>
              <w:left w:val="single" w:sz="2" w:space="0" w:color="FFFFFF"/>
              <w:bottom w:val="single" w:sz="4" w:space="0" w:color="385623"/>
              <w:right w:val="single" w:sz="2" w:space="0" w:color="FFFFFF"/>
            </w:tcBorders>
            <w:shd w:val="clear" w:color="auto" w:fill="auto"/>
            <w:vAlign w:val="center"/>
          </w:tcPr>
          <w:p w:rsidR="00C107B3" w:rsidRPr="000845D4" w:rsidRDefault="00C107B3" w:rsidP="00EA0E5F">
            <w:pPr>
              <w:rPr>
                <w:rFonts w:ascii="Calibri" w:eastAsia="Calibri" w:hAnsi="Calibri" w:cs="Calibri"/>
                <w:bCs/>
                <w:color w:val="3B3838"/>
              </w:rPr>
            </w:pPr>
            <w:r w:rsidRPr="000845D4">
              <w:rPr>
                <w:rFonts w:ascii="Calibri" w:eastAsia="Calibri" w:hAnsi="Calibri" w:cs="Calibri"/>
                <w:bCs/>
                <w:color w:val="3B3838"/>
              </w:rPr>
              <w:t>Serviço de Urgência Médico e Cirúrgico (adultos)</w:t>
            </w:r>
          </w:p>
        </w:tc>
      </w:tr>
      <w:tr w:rsidR="00C107B3" w:rsidRPr="000845D4" w:rsidTr="00EA0E5F">
        <w:trPr>
          <w:trHeight w:val="170"/>
          <w:jc w:val="center"/>
        </w:trPr>
        <w:tc>
          <w:tcPr>
            <w:tcW w:w="8504" w:type="dxa"/>
            <w:tcBorders>
              <w:top w:val="single" w:sz="4" w:space="0" w:color="385623"/>
              <w:left w:val="single" w:sz="2" w:space="0" w:color="FFFFFF"/>
              <w:bottom w:val="single" w:sz="4" w:space="0" w:color="385623"/>
              <w:right w:val="single" w:sz="2" w:space="0" w:color="FFFFFF"/>
            </w:tcBorders>
            <w:shd w:val="clear" w:color="auto" w:fill="auto"/>
            <w:vAlign w:val="center"/>
          </w:tcPr>
          <w:p w:rsidR="00C107B3" w:rsidRPr="000845D4" w:rsidRDefault="00C107B3" w:rsidP="00EA0E5F">
            <w:pPr>
              <w:rPr>
                <w:rFonts w:ascii="Calibri" w:eastAsia="Calibri" w:hAnsi="Calibri" w:cs="Calibri"/>
                <w:bCs/>
                <w:color w:val="3B3838"/>
              </w:rPr>
            </w:pPr>
            <w:r w:rsidRPr="000845D4">
              <w:rPr>
                <w:rFonts w:ascii="Calibri" w:eastAsia="Calibri" w:hAnsi="Calibri" w:cs="Calibri"/>
                <w:bCs/>
                <w:color w:val="3B3838"/>
              </w:rPr>
              <w:t>Serviço de Urgência de Pediatria</w:t>
            </w:r>
          </w:p>
        </w:tc>
      </w:tr>
      <w:tr w:rsidR="00C107B3" w:rsidRPr="000845D4" w:rsidTr="00EA0E5F">
        <w:trPr>
          <w:trHeight w:val="170"/>
          <w:jc w:val="center"/>
        </w:trPr>
        <w:tc>
          <w:tcPr>
            <w:tcW w:w="8504" w:type="dxa"/>
            <w:tcBorders>
              <w:top w:val="single" w:sz="4" w:space="0" w:color="385623"/>
              <w:left w:val="single" w:sz="2" w:space="0" w:color="FFFFFF"/>
              <w:bottom w:val="single" w:sz="12" w:space="0" w:color="385623"/>
              <w:right w:val="single" w:sz="2" w:space="0" w:color="FFFFFF"/>
            </w:tcBorders>
            <w:shd w:val="clear" w:color="auto" w:fill="auto"/>
            <w:vAlign w:val="center"/>
          </w:tcPr>
          <w:p w:rsidR="00C107B3" w:rsidRPr="000845D4" w:rsidRDefault="00C107B3" w:rsidP="00EA0E5F">
            <w:pPr>
              <w:rPr>
                <w:rFonts w:ascii="Calibri" w:eastAsia="Calibri" w:hAnsi="Calibri" w:cs="Calibri"/>
                <w:bCs/>
                <w:color w:val="3B3838"/>
              </w:rPr>
            </w:pPr>
            <w:r w:rsidRPr="000845D4">
              <w:rPr>
                <w:rFonts w:ascii="Calibri" w:eastAsia="Calibri" w:hAnsi="Calibri" w:cs="Calibri"/>
                <w:bCs/>
                <w:color w:val="3B3838"/>
              </w:rPr>
              <w:t>Serviço de Urgência de Ginecologia e Obstetrícia</w:t>
            </w:r>
          </w:p>
        </w:tc>
      </w:tr>
    </w:tbl>
    <w:p w:rsidR="00C107B3" w:rsidRDefault="00C107B3" w:rsidP="00C107B3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C107B3" w:rsidRPr="000845D4" w:rsidTr="00EA0E5F">
        <w:trPr>
          <w:trHeight w:val="170"/>
          <w:jc w:val="center"/>
        </w:trPr>
        <w:tc>
          <w:tcPr>
            <w:tcW w:w="8504" w:type="dxa"/>
            <w:tcBorders>
              <w:top w:val="single" w:sz="12" w:space="0" w:color="A8D08D"/>
              <w:left w:val="single" w:sz="12" w:space="0" w:color="A8D08D"/>
              <w:bottom w:val="single" w:sz="12" w:space="0" w:color="385623"/>
              <w:right w:val="single" w:sz="12" w:space="0" w:color="A8D08D"/>
            </w:tcBorders>
            <w:shd w:val="clear" w:color="auto" w:fill="A8D08D"/>
            <w:vAlign w:val="center"/>
          </w:tcPr>
          <w:p w:rsidR="00C107B3" w:rsidRPr="000845D4" w:rsidRDefault="00C107B3" w:rsidP="00EA0E5F">
            <w:pPr>
              <w:rPr>
                <w:rFonts w:ascii="Calibri" w:eastAsia="Calibri" w:hAnsi="Calibri" w:cs="Calibri"/>
                <w:b/>
                <w:bCs/>
              </w:rPr>
            </w:pPr>
            <w:r w:rsidRPr="000845D4">
              <w:rPr>
                <w:rFonts w:ascii="Calibri" w:eastAsia="Calibri" w:hAnsi="Calibri" w:cs="Calibri"/>
                <w:b/>
                <w:bCs/>
                <w:szCs w:val="24"/>
              </w:rPr>
              <w:t>Meios Complementares de Diagnóstico</w:t>
            </w:r>
          </w:p>
        </w:tc>
      </w:tr>
      <w:tr w:rsidR="00C107B3" w:rsidRPr="000845D4" w:rsidTr="00EA0E5F">
        <w:trPr>
          <w:trHeight w:val="170"/>
          <w:jc w:val="center"/>
        </w:trPr>
        <w:tc>
          <w:tcPr>
            <w:tcW w:w="8504" w:type="dxa"/>
            <w:tcBorders>
              <w:top w:val="single" w:sz="12" w:space="0" w:color="385623"/>
              <w:left w:val="single" w:sz="4" w:space="0" w:color="FFFFFF"/>
              <w:bottom w:val="single" w:sz="4" w:space="0" w:color="385623"/>
              <w:right w:val="single" w:sz="4" w:space="0" w:color="FFFFFF"/>
            </w:tcBorders>
            <w:shd w:val="clear" w:color="auto" w:fill="auto"/>
            <w:vAlign w:val="center"/>
          </w:tcPr>
          <w:p w:rsidR="00C107B3" w:rsidRPr="000845D4" w:rsidRDefault="00C107B3" w:rsidP="00EA0E5F">
            <w:pPr>
              <w:rPr>
                <w:rFonts w:ascii="Calibri" w:eastAsia="Calibri" w:hAnsi="Calibri" w:cs="Calibri"/>
                <w:color w:val="3B3838"/>
              </w:rPr>
            </w:pPr>
            <w:r w:rsidRPr="000845D4">
              <w:rPr>
                <w:rFonts w:ascii="Calibri" w:eastAsia="Calibri" w:hAnsi="Calibri" w:cs="Calibri"/>
                <w:color w:val="3B3838"/>
              </w:rPr>
              <w:t xml:space="preserve">Laboratório de Trombose e </w:t>
            </w:r>
            <w:proofErr w:type="spellStart"/>
            <w:r w:rsidRPr="000845D4">
              <w:rPr>
                <w:rFonts w:ascii="Calibri" w:eastAsia="Calibri" w:hAnsi="Calibri" w:cs="Calibri"/>
                <w:color w:val="3B3838"/>
              </w:rPr>
              <w:t>Hemostase</w:t>
            </w:r>
            <w:proofErr w:type="spellEnd"/>
            <w:r w:rsidRPr="000845D4">
              <w:rPr>
                <w:rFonts w:ascii="Calibri" w:eastAsia="Calibri" w:hAnsi="Calibri" w:cs="Calibri"/>
                <w:color w:val="3B3838"/>
              </w:rPr>
              <w:t xml:space="preserve"> (Patologia Clínica) 24h/dia</w:t>
            </w:r>
            <w:proofErr w:type="gramStart"/>
            <w:r w:rsidRPr="000845D4">
              <w:rPr>
                <w:rFonts w:ascii="Calibri" w:eastAsia="Calibri" w:hAnsi="Calibri" w:cs="Calibri"/>
                <w:color w:val="3B3838"/>
              </w:rPr>
              <w:t>,</w:t>
            </w:r>
            <w:proofErr w:type="gramEnd"/>
            <w:r w:rsidRPr="000845D4">
              <w:rPr>
                <w:rFonts w:ascii="Calibri" w:eastAsia="Calibri" w:hAnsi="Calibri" w:cs="Calibri"/>
                <w:color w:val="3B3838"/>
              </w:rPr>
              <w:t xml:space="preserve"> para estudos da coagulação, doseamento de fatores da coagulação e pesquisa de inibidores</w:t>
            </w:r>
          </w:p>
        </w:tc>
      </w:tr>
      <w:tr w:rsidR="00C107B3" w:rsidRPr="000845D4" w:rsidTr="00EA0E5F">
        <w:trPr>
          <w:trHeight w:val="170"/>
          <w:jc w:val="center"/>
        </w:trPr>
        <w:tc>
          <w:tcPr>
            <w:tcW w:w="8504" w:type="dxa"/>
            <w:tcBorders>
              <w:top w:val="single" w:sz="4" w:space="0" w:color="385623"/>
              <w:left w:val="single" w:sz="4" w:space="0" w:color="FFFFFF"/>
              <w:bottom w:val="single" w:sz="4" w:space="0" w:color="385623"/>
              <w:right w:val="single" w:sz="4" w:space="0" w:color="FFFFFF"/>
            </w:tcBorders>
            <w:shd w:val="clear" w:color="auto" w:fill="auto"/>
            <w:vAlign w:val="center"/>
          </w:tcPr>
          <w:p w:rsidR="00C107B3" w:rsidRPr="000845D4" w:rsidRDefault="00C107B3" w:rsidP="00EA0E5F">
            <w:pPr>
              <w:rPr>
                <w:rFonts w:ascii="Calibri" w:eastAsia="Calibri" w:hAnsi="Calibri" w:cs="Calibri"/>
                <w:color w:val="3B3838"/>
              </w:rPr>
            </w:pPr>
            <w:r w:rsidRPr="000845D4">
              <w:rPr>
                <w:rFonts w:ascii="Calibri" w:eastAsia="Calibri" w:hAnsi="Calibri" w:cs="Calibri"/>
                <w:color w:val="3B3838"/>
              </w:rPr>
              <w:lastRenderedPageBreak/>
              <w:t>Laboratório de Patologia Clínica a funcionar 24h/dia com capacidade para avaliação dos restantes parâmetros analíticos</w:t>
            </w:r>
          </w:p>
        </w:tc>
      </w:tr>
      <w:tr w:rsidR="00C107B3" w:rsidRPr="000845D4" w:rsidTr="00EA0E5F">
        <w:trPr>
          <w:trHeight w:val="170"/>
          <w:jc w:val="center"/>
        </w:trPr>
        <w:tc>
          <w:tcPr>
            <w:tcW w:w="8504" w:type="dxa"/>
            <w:tcBorders>
              <w:top w:val="single" w:sz="4" w:space="0" w:color="385623"/>
              <w:left w:val="single" w:sz="4" w:space="0" w:color="FFFFFF"/>
              <w:bottom w:val="single" w:sz="4" w:space="0" w:color="385623"/>
              <w:right w:val="single" w:sz="4" w:space="0" w:color="FFFFFF"/>
            </w:tcBorders>
            <w:shd w:val="clear" w:color="auto" w:fill="auto"/>
            <w:vAlign w:val="center"/>
          </w:tcPr>
          <w:p w:rsidR="00C107B3" w:rsidRPr="000845D4" w:rsidRDefault="00C107B3" w:rsidP="00EA0E5F">
            <w:pPr>
              <w:rPr>
                <w:rFonts w:ascii="Calibri" w:eastAsia="Calibri" w:hAnsi="Calibri" w:cs="Calibri"/>
                <w:color w:val="3B3838"/>
              </w:rPr>
            </w:pPr>
            <w:r w:rsidRPr="000845D4">
              <w:rPr>
                <w:rFonts w:ascii="Calibri" w:eastAsia="Calibri" w:hAnsi="Calibri" w:cs="Calibri"/>
                <w:color w:val="3B3838"/>
              </w:rPr>
              <w:t xml:space="preserve">Serviço de Imagiologia: radiologia, ecografia, tomografia computorizada e ressonância magnética </w:t>
            </w:r>
          </w:p>
        </w:tc>
      </w:tr>
      <w:tr w:rsidR="00C107B3" w:rsidRPr="000845D4" w:rsidTr="00EA0E5F">
        <w:trPr>
          <w:trHeight w:val="170"/>
          <w:jc w:val="center"/>
        </w:trPr>
        <w:tc>
          <w:tcPr>
            <w:tcW w:w="8504" w:type="dxa"/>
            <w:tcBorders>
              <w:top w:val="single" w:sz="4" w:space="0" w:color="385623"/>
              <w:left w:val="single" w:sz="4" w:space="0" w:color="FFFFFF"/>
              <w:bottom w:val="single" w:sz="4" w:space="0" w:color="385623"/>
              <w:right w:val="single" w:sz="4" w:space="0" w:color="FFFFFF"/>
            </w:tcBorders>
            <w:shd w:val="clear" w:color="auto" w:fill="auto"/>
            <w:vAlign w:val="center"/>
          </w:tcPr>
          <w:p w:rsidR="00C107B3" w:rsidRPr="000845D4" w:rsidRDefault="00C107B3" w:rsidP="00EA0E5F">
            <w:pPr>
              <w:rPr>
                <w:rFonts w:ascii="Calibri" w:eastAsia="Calibri" w:hAnsi="Calibri" w:cs="Calibri"/>
                <w:color w:val="3B3838"/>
              </w:rPr>
            </w:pPr>
            <w:r w:rsidRPr="000845D4">
              <w:rPr>
                <w:rFonts w:ascii="Calibri" w:eastAsia="Calibri" w:hAnsi="Calibri" w:cs="Calibri"/>
                <w:color w:val="3B3838"/>
              </w:rPr>
              <w:t>Estudos genéticos através de protocolos com entidades externas: Instituto Nacional de Saúde Ricardo Jorge e Centro Hospitalar Universitário de Coimbra</w:t>
            </w:r>
          </w:p>
        </w:tc>
      </w:tr>
      <w:tr w:rsidR="00C107B3" w:rsidRPr="000845D4" w:rsidTr="00EA0E5F">
        <w:trPr>
          <w:trHeight w:val="170"/>
          <w:jc w:val="center"/>
        </w:trPr>
        <w:tc>
          <w:tcPr>
            <w:tcW w:w="8504" w:type="dxa"/>
            <w:tcBorders>
              <w:top w:val="single" w:sz="4" w:space="0" w:color="385623"/>
              <w:left w:val="single" w:sz="4" w:space="0" w:color="FFFFFF"/>
              <w:bottom w:val="single" w:sz="12" w:space="0" w:color="385623"/>
              <w:right w:val="single" w:sz="4" w:space="0" w:color="FFFFFF"/>
            </w:tcBorders>
            <w:shd w:val="clear" w:color="auto" w:fill="auto"/>
            <w:vAlign w:val="center"/>
          </w:tcPr>
          <w:p w:rsidR="00C107B3" w:rsidRPr="000845D4" w:rsidRDefault="00C107B3" w:rsidP="00EA0E5F">
            <w:pPr>
              <w:rPr>
                <w:rFonts w:ascii="Calibri" w:eastAsia="Calibri" w:hAnsi="Calibri" w:cs="Calibri"/>
                <w:color w:val="3B3838"/>
              </w:rPr>
            </w:pPr>
            <w:r w:rsidRPr="000845D4">
              <w:rPr>
                <w:rFonts w:ascii="Calibri" w:eastAsia="Calibri" w:hAnsi="Calibri" w:cs="Calibri"/>
                <w:color w:val="3B3838"/>
              </w:rPr>
              <w:t>Acesso aos meios complementares associados a todas as especialidades do CHLN</w:t>
            </w:r>
          </w:p>
        </w:tc>
      </w:tr>
    </w:tbl>
    <w:p w:rsidR="00C107B3" w:rsidRDefault="00C107B3" w:rsidP="00C107B3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C107B3" w:rsidRPr="000845D4" w:rsidTr="00EA0E5F">
        <w:trPr>
          <w:trHeight w:val="170"/>
          <w:jc w:val="center"/>
        </w:trPr>
        <w:tc>
          <w:tcPr>
            <w:tcW w:w="8504" w:type="dxa"/>
            <w:tcBorders>
              <w:top w:val="single" w:sz="4" w:space="0" w:color="A8D08D"/>
              <w:left w:val="single" w:sz="4" w:space="0" w:color="A8D08D"/>
              <w:bottom w:val="single" w:sz="12" w:space="0" w:color="385623"/>
              <w:right w:val="single" w:sz="4" w:space="0" w:color="A8D08D"/>
            </w:tcBorders>
            <w:shd w:val="clear" w:color="auto" w:fill="A8D08D"/>
            <w:vAlign w:val="center"/>
          </w:tcPr>
          <w:p w:rsidR="00C107B3" w:rsidRPr="000845D4" w:rsidRDefault="00C107B3" w:rsidP="00EA0E5F">
            <w:pPr>
              <w:rPr>
                <w:rFonts w:ascii="Calibri" w:eastAsia="Calibri" w:hAnsi="Calibri" w:cs="Calibri"/>
                <w:b/>
                <w:bCs/>
              </w:rPr>
            </w:pPr>
            <w:r w:rsidRPr="000845D4">
              <w:rPr>
                <w:rFonts w:ascii="Calibri" w:eastAsia="Calibri" w:hAnsi="Calibri" w:cs="Calibri"/>
                <w:b/>
                <w:bCs/>
                <w:szCs w:val="24"/>
              </w:rPr>
              <w:t>Tratamentos/Procedimentos</w:t>
            </w:r>
          </w:p>
        </w:tc>
      </w:tr>
      <w:tr w:rsidR="00C107B3" w:rsidRPr="000845D4" w:rsidTr="00EA0E5F">
        <w:trPr>
          <w:trHeight w:val="170"/>
          <w:jc w:val="center"/>
        </w:trPr>
        <w:tc>
          <w:tcPr>
            <w:tcW w:w="8504" w:type="dxa"/>
            <w:tcBorders>
              <w:top w:val="single" w:sz="12" w:space="0" w:color="385623"/>
              <w:left w:val="single" w:sz="4" w:space="0" w:color="FFFFFF"/>
              <w:bottom w:val="single" w:sz="4" w:space="0" w:color="385623"/>
              <w:right w:val="single" w:sz="4" w:space="0" w:color="FFFFFF"/>
            </w:tcBorders>
            <w:shd w:val="clear" w:color="auto" w:fill="auto"/>
            <w:vAlign w:val="center"/>
          </w:tcPr>
          <w:p w:rsidR="00C107B3" w:rsidRPr="000845D4" w:rsidRDefault="00C107B3" w:rsidP="00EA0E5F">
            <w:pPr>
              <w:rPr>
                <w:rFonts w:ascii="Calibri" w:eastAsia="Calibri" w:hAnsi="Calibri" w:cs="Calibri"/>
                <w:color w:val="3B3838"/>
              </w:rPr>
            </w:pPr>
            <w:r w:rsidRPr="000845D4">
              <w:rPr>
                <w:rFonts w:ascii="Calibri" w:eastAsia="Calibri" w:hAnsi="Calibri" w:cs="Calibri"/>
                <w:color w:val="3B3838"/>
              </w:rPr>
              <w:t xml:space="preserve">Disponibilização e administração de tratamento farmacológico (concentrados de </w:t>
            </w:r>
            <w:proofErr w:type="spellStart"/>
            <w:r w:rsidRPr="000845D4">
              <w:rPr>
                <w:rFonts w:ascii="Calibri" w:eastAsia="Calibri" w:hAnsi="Calibri" w:cs="Calibri"/>
                <w:color w:val="3B3838"/>
              </w:rPr>
              <w:t>factores</w:t>
            </w:r>
            <w:proofErr w:type="spellEnd"/>
            <w:r w:rsidRPr="000845D4">
              <w:rPr>
                <w:rFonts w:ascii="Calibri" w:eastAsia="Calibri" w:hAnsi="Calibri" w:cs="Calibri"/>
                <w:color w:val="3B3838"/>
              </w:rPr>
              <w:t xml:space="preserve"> da coagulação, </w:t>
            </w:r>
            <w:proofErr w:type="spellStart"/>
            <w:r w:rsidRPr="000845D4">
              <w:rPr>
                <w:rFonts w:ascii="Calibri" w:eastAsia="Calibri" w:hAnsi="Calibri" w:cs="Calibri"/>
                <w:color w:val="3B3838"/>
              </w:rPr>
              <w:t>desmopressina</w:t>
            </w:r>
            <w:proofErr w:type="spellEnd"/>
            <w:r w:rsidRPr="000845D4">
              <w:rPr>
                <w:rFonts w:ascii="Calibri" w:eastAsia="Calibri" w:hAnsi="Calibri" w:cs="Calibri"/>
                <w:color w:val="3B3838"/>
              </w:rPr>
              <w:t xml:space="preserve">, </w:t>
            </w:r>
            <w:proofErr w:type="spellStart"/>
            <w:r w:rsidRPr="000845D4">
              <w:rPr>
                <w:rFonts w:ascii="Calibri" w:eastAsia="Calibri" w:hAnsi="Calibri" w:cs="Calibri"/>
                <w:color w:val="3B3838"/>
              </w:rPr>
              <w:t>antifibrinolíticos</w:t>
            </w:r>
            <w:proofErr w:type="spellEnd"/>
            <w:r w:rsidRPr="000845D4">
              <w:rPr>
                <w:rFonts w:ascii="Calibri" w:eastAsia="Calibri" w:hAnsi="Calibri" w:cs="Calibri"/>
                <w:color w:val="3B3838"/>
              </w:rPr>
              <w:t xml:space="preserve">, </w:t>
            </w:r>
            <w:proofErr w:type="spellStart"/>
            <w:r w:rsidRPr="000845D4">
              <w:rPr>
                <w:rFonts w:ascii="Calibri" w:eastAsia="Calibri" w:hAnsi="Calibri" w:cs="Calibri"/>
                <w:color w:val="3B3838"/>
              </w:rPr>
              <w:t>emicizumab</w:t>
            </w:r>
            <w:proofErr w:type="spellEnd"/>
            <w:r w:rsidRPr="000845D4">
              <w:rPr>
                <w:rFonts w:ascii="Calibri" w:eastAsia="Calibri" w:hAnsi="Calibri" w:cs="Calibri"/>
                <w:color w:val="3B3838"/>
              </w:rPr>
              <w:t>)</w:t>
            </w:r>
          </w:p>
        </w:tc>
      </w:tr>
      <w:tr w:rsidR="00C107B3" w:rsidRPr="000845D4" w:rsidTr="00EA0E5F">
        <w:trPr>
          <w:trHeight w:val="170"/>
          <w:jc w:val="center"/>
        </w:trPr>
        <w:tc>
          <w:tcPr>
            <w:tcW w:w="8504" w:type="dxa"/>
            <w:tcBorders>
              <w:top w:val="single" w:sz="4" w:space="0" w:color="385623"/>
              <w:left w:val="single" w:sz="4" w:space="0" w:color="FFFFFF"/>
              <w:bottom w:val="single" w:sz="4" w:space="0" w:color="385623"/>
              <w:right w:val="single" w:sz="4" w:space="0" w:color="FFFFFF"/>
            </w:tcBorders>
            <w:shd w:val="clear" w:color="auto" w:fill="auto"/>
            <w:vAlign w:val="center"/>
          </w:tcPr>
          <w:p w:rsidR="00C107B3" w:rsidRPr="000845D4" w:rsidRDefault="00C107B3" w:rsidP="00EA0E5F">
            <w:pPr>
              <w:rPr>
                <w:rFonts w:ascii="Calibri" w:eastAsia="Calibri" w:hAnsi="Calibri" w:cs="Calibri"/>
                <w:color w:val="3B3838"/>
              </w:rPr>
            </w:pPr>
            <w:r w:rsidRPr="000845D4">
              <w:rPr>
                <w:rFonts w:ascii="Calibri" w:eastAsia="Calibri" w:hAnsi="Calibri" w:cs="Calibri"/>
                <w:color w:val="3B3838"/>
              </w:rPr>
              <w:t>Programa de acesso precoce a terapêuticas inovadoras</w:t>
            </w:r>
          </w:p>
        </w:tc>
      </w:tr>
      <w:tr w:rsidR="00C107B3" w:rsidRPr="000845D4" w:rsidTr="00EA0E5F">
        <w:trPr>
          <w:trHeight w:val="170"/>
          <w:jc w:val="center"/>
        </w:trPr>
        <w:tc>
          <w:tcPr>
            <w:tcW w:w="8504" w:type="dxa"/>
            <w:tcBorders>
              <w:top w:val="single" w:sz="4" w:space="0" w:color="385623"/>
              <w:left w:val="single" w:sz="4" w:space="0" w:color="FFFFFF"/>
              <w:bottom w:val="single" w:sz="4" w:space="0" w:color="385623"/>
              <w:right w:val="single" w:sz="4" w:space="0" w:color="FFFFFF"/>
            </w:tcBorders>
            <w:shd w:val="clear" w:color="auto" w:fill="auto"/>
            <w:vAlign w:val="center"/>
          </w:tcPr>
          <w:p w:rsidR="00C107B3" w:rsidRPr="000845D4" w:rsidRDefault="00C107B3" w:rsidP="00EA0E5F">
            <w:pPr>
              <w:rPr>
                <w:rFonts w:ascii="Calibri" w:eastAsia="Calibri" w:hAnsi="Calibri" w:cs="Calibri"/>
                <w:color w:val="3B3838"/>
              </w:rPr>
            </w:pPr>
            <w:r w:rsidRPr="000845D4">
              <w:rPr>
                <w:rFonts w:ascii="Calibri" w:eastAsia="Calibri" w:hAnsi="Calibri" w:cs="Calibri"/>
                <w:color w:val="3B3838"/>
              </w:rPr>
              <w:t>Disponibilização de terapêutica domiciliária</w:t>
            </w:r>
          </w:p>
        </w:tc>
      </w:tr>
      <w:tr w:rsidR="00C107B3" w:rsidRPr="000845D4" w:rsidTr="00EA0E5F">
        <w:trPr>
          <w:trHeight w:val="170"/>
          <w:jc w:val="center"/>
        </w:trPr>
        <w:tc>
          <w:tcPr>
            <w:tcW w:w="8504" w:type="dxa"/>
            <w:tcBorders>
              <w:top w:val="single" w:sz="4" w:space="0" w:color="385623"/>
              <w:left w:val="single" w:sz="4" w:space="0" w:color="FFFFFF"/>
              <w:bottom w:val="single" w:sz="4" w:space="0" w:color="385623"/>
              <w:right w:val="single" w:sz="4" w:space="0" w:color="FFFFFF"/>
            </w:tcBorders>
            <w:shd w:val="clear" w:color="auto" w:fill="auto"/>
            <w:vAlign w:val="center"/>
          </w:tcPr>
          <w:p w:rsidR="00C107B3" w:rsidRPr="000845D4" w:rsidRDefault="00C107B3" w:rsidP="00EA0E5F">
            <w:pPr>
              <w:rPr>
                <w:rFonts w:ascii="Calibri" w:eastAsia="Calibri" w:hAnsi="Calibri" w:cs="Calibri"/>
                <w:color w:val="3B3838"/>
              </w:rPr>
            </w:pPr>
            <w:r w:rsidRPr="000845D4">
              <w:rPr>
                <w:rFonts w:ascii="Calibri" w:eastAsia="Calibri" w:hAnsi="Calibri" w:cs="Calibri"/>
                <w:color w:val="3B3838"/>
              </w:rPr>
              <w:t>Fisioterapia e Reabilitação (Serviço de Medicina Física e Reabilitação)</w:t>
            </w:r>
          </w:p>
        </w:tc>
      </w:tr>
      <w:tr w:rsidR="00C107B3" w:rsidRPr="000845D4" w:rsidTr="00EA0E5F">
        <w:trPr>
          <w:trHeight w:val="170"/>
          <w:jc w:val="center"/>
        </w:trPr>
        <w:tc>
          <w:tcPr>
            <w:tcW w:w="8504" w:type="dxa"/>
            <w:tcBorders>
              <w:top w:val="single" w:sz="4" w:space="0" w:color="385623"/>
              <w:left w:val="single" w:sz="4" w:space="0" w:color="FFFFFF"/>
              <w:bottom w:val="single" w:sz="4" w:space="0" w:color="385623"/>
              <w:right w:val="single" w:sz="4" w:space="0" w:color="FFFFFF"/>
            </w:tcBorders>
            <w:shd w:val="clear" w:color="auto" w:fill="auto"/>
            <w:vAlign w:val="center"/>
          </w:tcPr>
          <w:p w:rsidR="00C107B3" w:rsidRPr="000845D4" w:rsidRDefault="00C107B3" w:rsidP="00EA0E5F">
            <w:pPr>
              <w:rPr>
                <w:rFonts w:ascii="Calibri" w:eastAsia="Calibri" w:hAnsi="Calibri" w:cs="Calibri"/>
                <w:color w:val="3B3838"/>
              </w:rPr>
            </w:pPr>
            <w:proofErr w:type="spellStart"/>
            <w:r w:rsidRPr="000845D4">
              <w:rPr>
                <w:rFonts w:ascii="Calibri" w:eastAsia="Calibri" w:hAnsi="Calibri" w:cs="Calibri"/>
                <w:color w:val="3B3838"/>
              </w:rPr>
              <w:t>Ortodôncia</w:t>
            </w:r>
            <w:proofErr w:type="spellEnd"/>
            <w:r w:rsidRPr="000845D4">
              <w:rPr>
                <w:rFonts w:ascii="Calibri" w:eastAsia="Calibri" w:hAnsi="Calibri" w:cs="Calibri"/>
                <w:color w:val="3B3838"/>
              </w:rPr>
              <w:t xml:space="preserve"> e Cirurgia Oral (Serviço de Estomatologia)</w:t>
            </w:r>
          </w:p>
        </w:tc>
      </w:tr>
      <w:tr w:rsidR="00C107B3" w:rsidRPr="000845D4" w:rsidTr="00EA0E5F">
        <w:trPr>
          <w:trHeight w:val="170"/>
          <w:jc w:val="center"/>
        </w:trPr>
        <w:tc>
          <w:tcPr>
            <w:tcW w:w="8504" w:type="dxa"/>
            <w:tcBorders>
              <w:top w:val="single" w:sz="4" w:space="0" w:color="385623"/>
              <w:left w:val="single" w:sz="4" w:space="0" w:color="FFFFFF"/>
              <w:bottom w:val="single" w:sz="4" w:space="0" w:color="385623"/>
              <w:right w:val="single" w:sz="4" w:space="0" w:color="FFFFFF"/>
            </w:tcBorders>
            <w:shd w:val="clear" w:color="auto" w:fill="auto"/>
            <w:vAlign w:val="center"/>
          </w:tcPr>
          <w:p w:rsidR="00C107B3" w:rsidRPr="000845D4" w:rsidRDefault="00C107B3" w:rsidP="00EA0E5F">
            <w:pPr>
              <w:rPr>
                <w:rFonts w:ascii="Calibri" w:eastAsia="Calibri" w:hAnsi="Calibri" w:cs="Calibri"/>
                <w:color w:val="3B3838"/>
              </w:rPr>
            </w:pPr>
            <w:r w:rsidRPr="000845D4">
              <w:rPr>
                <w:rFonts w:ascii="Calibri" w:eastAsia="Calibri" w:hAnsi="Calibri" w:cs="Calibri"/>
                <w:color w:val="3B3838"/>
              </w:rPr>
              <w:t xml:space="preserve">Realização de todo o tipo de cirurgias, </w:t>
            </w:r>
            <w:r w:rsidRPr="000845D4">
              <w:rPr>
                <w:rFonts w:ascii="Calibri" w:eastAsia="Calibri" w:hAnsi="Calibri" w:cs="Calibri"/>
                <w:i/>
                <w:iCs/>
                <w:color w:val="3B3838"/>
              </w:rPr>
              <w:t>major</w:t>
            </w:r>
            <w:r w:rsidRPr="000845D4">
              <w:rPr>
                <w:rFonts w:ascii="Calibri" w:eastAsia="Calibri" w:hAnsi="Calibri" w:cs="Calibri"/>
                <w:color w:val="3B3838"/>
              </w:rPr>
              <w:t xml:space="preserve"> e </w:t>
            </w:r>
            <w:proofErr w:type="spellStart"/>
            <w:r w:rsidRPr="000845D4">
              <w:rPr>
                <w:rFonts w:ascii="Calibri" w:eastAsia="Calibri" w:hAnsi="Calibri" w:cs="Calibri"/>
                <w:i/>
                <w:iCs/>
                <w:color w:val="3B3838"/>
              </w:rPr>
              <w:t>minor</w:t>
            </w:r>
            <w:proofErr w:type="spellEnd"/>
          </w:p>
        </w:tc>
      </w:tr>
      <w:tr w:rsidR="00C107B3" w:rsidRPr="000845D4" w:rsidTr="00EA0E5F">
        <w:trPr>
          <w:trHeight w:val="170"/>
          <w:jc w:val="center"/>
        </w:trPr>
        <w:tc>
          <w:tcPr>
            <w:tcW w:w="8504" w:type="dxa"/>
            <w:tcBorders>
              <w:top w:val="single" w:sz="4" w:space="0" w:color="385623"/>
              <w:left w:val="single" w:sz="4" w:space="0" w:color="FFFFFF"/>
              <w:bottom w:val="single" w:sz="12" w:space="0" w:color="385623"/>
              <w:right w:val="single" w:sz="4" w:space="0" w:color="FFFFFF"/>
            </w:tcBorders>
            <w:shd w:val="clear" w:color="auto" w:fill="auto"/>
            <w:vAlign w:val="center"/>
          </w:tcPr>
          <w:p w:rsidR="00C107B3" w:rsidRPr="000845D4" w:rsidRDefault="00C107B3" w:rsidP="00EA0E5F">
            <w:pPr>
              <w:rPr>
                <w:rFonts w:ascii="Calibri" w:eastAsia="Calibri" w:hAnsi="Calibri" w:cs="Calibri"/>
                <w:color w:val="3B3838"/>
              </w:rPr>
            </w:pPr>
            <w:r w:rsidRPr="000845D4">
              <w:rPr>
                <w:rFonts w:ascii="Calibri" w:eastAsia="Calibri" w:hAnsi="Calibri" w:cs="Calibri"/>
                <w:color w:val="3B3838"/>
              </w:rPr>
              <w:t>Acesso a tratamentos e procedimentos realizados por todas as especialidades do CHLN</w:t>
            </w:r>
          </w:p>
        </w:tc>
      </w:tr>
    </w:tbl>
    <w:p w:rsidR="00C107B3" w:rsidRDefault="00C107B3" w:rsidP="00C107B3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C107B3" w:rsidRPr="000845D4" w:rsidTr="00EA0E5F">
        <w:trPr>
          <w:trHeight w:val="170"/>
          <w:jc w:val="center"/>
        </w:trPr>
        <w:tc>
          <w:tcPr>
            <w:tcW w:w="8504" w:type="dxa"/>
            <w:tcBorders>
              <w:top w:val="single" w:sz="2" w:space="0" w:color="A8D08D"/>
              <w:left w:val="single" w:sz="2" w:space="0" w:color="A8D08D"/>
              <w:bottom w:val="single" w:sz="12" w:space="0" w:color="385623"/>
              <w:right w:val="single" w:sz="2" w:space="0" w:color="A8D08D"/>
            </w:tcBorders>
            <w:shd w:val="clear" w:color="auto" w:fill="A8D08D"/>
            <w:vAlign w:val="center"/>
          </w:tcPr>
          <w:p w:rsidR="00C107B3" w:rsidRPr="000845D4" w:rsidRDefault="00C107B3" w:rsidP="00EA0E5F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  <w:r w:rsidRPr="000845D4">
              <w:rPr>
                <w:rFonts w:ascii="Calibri" w:eastAsia="Calibri" w:hAnsi="Calibri" w:cs="Calibri"/>
                <w:b/>
                <w:bCs/>
                <w:szCs w:val="24"/>
              </w:rPr>
              <w:t>Informação/Formação/Investigação</w:t>
            </w:r>
          </w:p>
        </w:tc>
      </w:tr>
      <w:tr w:rsidR="00C107B3" w:rsidRPr="000845D4" w:rsidTr="00EA0E5F">
        <w:trPr>
          <w:trHeight w:val="170"/>
          <w:jc w:val="center"/>
        </w:trPr>
        <w:tc>
          <w:tcPr>
            <w:tcW w:w="8504" w:type="dxa"/>
            <w:tcBorders>
              <w:top w:val="single" w:sz="12" w:space="0" w:color="385623"/>
              <w:left w:val="single" w:sz="2" w:space="0" w:color="FFFFFF"/>
              <w:bottom w:val="single" w:sz="4" w:space="0" w:color="385623"/>
              <w:right w:val="single" w:sz="2" w:space="0" w:color="FFFFFF"/>
            </w:tcBorders>
            <w:shd w:val="clear" w:color="auto" w:fill="auto"/>
            <w:vAlign w:val="center"/>
          </w:tcPr>
          <w:p w:rsidR="00C107B3" w:rsidRPr="000845D4" w:rsidRDefault="00C107B3" w:rsidP="00EA0E5F">
            <w:pPr>
              <w:rPr>
                <w:rFonts w:ascii="Calibri" w:eastAsia="Calibri" w:hAnsi="Calibri" w:cs="Calibri"/>
                <w:color w:val="3B3838"/>
              </w:rPr>
            </w:pPr>
            <w:r w:rsidRPr="000845D4">
              <w:rPr>
                <w:rFonts w:ascii="Calibri" w:eastAsia="Calibri" w:hAnsi="Calibri" w:cs="Calibri"/>
                <w:color w:val="3B3838"/>
              </w:rPr>
              <w:t>Apoio educacional e aconselhamento para pessoas com coagulopatias congénitas, pais, cuidadores, empregadores e comunidade escolar com o intuito de esclarecer dúvidas e melhorar a perceção e conhecimento geral acerca destas patologias</w:t>
            </w:r>
          </w:p>
        </w:tc>
      </w:tr>
      <w:tr w:rsidR="00C107B3" w:rsidRPr="000845D4" w:rsidTr="00EA0E5F">
        <w:trPr>
          <w:trHeight w:val="170"/>
          <w:jc w:val="center"/>
        </w:trPr>
        <w:tc>
          <w:tcPr>
            <w:tcW w:w="8504" w:type="dxa"/>
            <w:tcBorders>
              <w:top w:val="single" w:sz="4" w:space="0" w:color="385623"/>
              <w:left w:val="single" w:sz="2" w:space="0" w:color="FFFFFF"/>
              <w:bottom w:val="single" w:sz="4" w:space="0" w:color="385623"/>
              <w:right w:val="single" w:sz="2" w:space="0" w:color="FFFFFF"/>
            </w:tcBorders>
            <w:shd w:val="clear" w:color="auto" w:fill="auto"/>
            <w:vAlign w:val="center"/>
          </w:tcPr>
          <w:p w:rsidR="00C107B3" w:rsidRPr="000845D4" w:rsidRDefault="00C107B3" w:rsidP="00EA0E5F">
            <w:pPr>
              <w:rPr>
                <w:rFonts w:ascii="Calibri" w:eastAsia="Calibri" w:hAnsi="Calibri" w:cs="Calibri"/>
                <w:color w:val="3B3838"/>
              </w:rPr>
            </w:pPr>
            <w:r w:rsidRPr="000845D4">
              <w:rPr>
                <w:rFonts w:ascii="Calibri" w:eastAsia="Calibri" w:hAnsi="Calibri" w:cs="Calibri"/>
                <w:color w:val="3B3838"/>
              </w:rPr>
              <w:t>Integração e articulação com outras unidades de saúde (centros de atenção primária, unidades hospitalares, centros de tratamento de hemofilia), nacionais e estrageiros</w:t>
            </w:r>
          </w:p>
        </w:tc>
      </w:tr>
      <w:tr w:rsidR="00C107B3" w:rsidRPr="000845D4" w:rsidTr="00EA0E5F">
        <w:trPr>
          <w:trHeight w:val="170"/>
          <w:jc w:val="center"/>
        </w:trPr>
        <w:tc>
          <w:tcPr>
            <w:tcW w:w="8504" w:type="dxa"/>
            <w:tcBorders>
              <w:top w:val="single" w:sz="4" w:space="0" w:color="385623"/>
              <w:left w:val="single" w:sz="2" w:space="0" w:color="FFFFFF"/>
              <w:bottom w:val="single" w:sz="4" w:space="0" w:color="385623"/>
              <w:right w:val="single" w:sz="2" w:space="0" w:color="FFFFFF"/>
            </w:tcBorders>
            <w:shd w:val="clear" w:color="auto" w:fill="auto"/>
            <w:vAlign w:val="center"/>
          </w:tcPr>
          <w:p w:rsidR="00C107B3" w:rsidRPr="000845D4" w:rsidRDefault="00C107B3" w:rsidP="00EA0E5F">
            <w:pPr>
              <w:rPr>
                <w:rFonts w:ascii="Calibri" w:eastAsia="Calibri" w:hAnsi="Calibri" w:cs="Calibri"/>
                <w:color w:val="3B3838"/>
              </w:rPr>
            </w:pPr>
            <w:r w:rsidRPr="000845D4">
              <w:rPr>
                <w:rFonts w:ascii="Calibri" w:eastAsia="Calibri" w:hAnsi="Calibri" w:cs="Calibri"/>
                <w:color w:val="3B3838"/>
              </w:rPr>
              <w:t xml:space="preserve">Ensino e formação pré e </w:t>
            </w:r>
            <w:r>
              <w:rPr>
                <w:rFonts w:ascii="Calibri" w:eastAsia="Calibri" w:hAnsi="Calibri" w:cs="Calibri"/>
                <w:color w:val="3B3838"/>
              </w:rPr>
              <w:t xml:space="preserve">pós </w:t>
            </w:r>
            <w:r w:rsidRPr="000845D4">
              <w:rPr>
                <w:rFonts w:ascii="Calibri" w:eastAsia="Calibri" w:hAnsi="Calibri" w:cs="Calibri"/>
                <w:color w:val="3B3838"/>
              </w:rPr>
              <w:t>graduada para médicos e enfermeiros</w:t>
            </w:r>
          </w:p>
        </w:tc>
      </w:tr>
      <w:tr w:rsidR="00C107B3" w:rsidRPr="000845D4" w:rsidTr="00EA0E5F">
        <w:trPr>
          <w:trHeight w:val="170"/>
          <w:jc w:val="center"/>
        </w:trPr>
        <w:tc>
          <w:tcPr>
            <w:tcW w:w="8504" w:type="dxa"/>
            <w:tcBorders>
              <w:top w:val="single" w:sz="4" w:space="0" w:color="385623"/>
              <w:left w:val="single" w:sz="2" w:space="0" w:color="FFFFFF"/>
              <w:bottom w:val="single" w:sz="4" w:space="0" w:color="385623"/>
              <w:right w:val="single" w:sz="2" w:space="0" w:color="FFFFFF"/>
            </w:tcBorders>
            <w:shd w:val="clear" w:color="auto" w:fill="auto"/>
            <w:vAlign w:val="center"/>
          </w:tcPr>
          <w:p w:rsidR="00C107B3" w:rsidRPr="000845D4" w:rsidRDefault="00C107B3" w:rsidP="00EA0E5F">
            <w:pPr>
              <w:rPr>
                <w:rFonts w:ascii="Calibri" w:eastAsia="Calibri" w:hAnsi="Calibri" w:cs="Calibri"/>
                <w:color w:val="3B3838"/>
              </w:rPr>
            </w:pPr>
            <w:r w:rsidRPr="000845D4">
              <w:rPr>
                <w:rFonts w:ascii="Calibri" w:eastAsia="Calibri" w:hAnsi="Calibri" w:cs="Calibri"/>
                <w:color w:val="3B3838"/>
              </w:rPr>
              <w:t>Colaboração associações de pessoas com coagulopatias congénitas, nomeadamente a Associação Portuguesa de Hemofilia e outras Coagulopatias Congénitas (APH) e o Consórcio Europeu de Hemofilia (EHC)</w:t>
            </w:r>
          </w:p>
        </w:tc>
      </w:tr>
      <w:tr w:rsidR="00C107B3" w:rsidRPr="000845D4" w:rsidTr="00EA0E5F">
        <w:trPr>
          <w:trHeight w:val="170"/>
          <w:jc w:val="center"/>
        </w:trPr>
        <w:tc>
          <w:tcPr>
            <w:tcW w:w="8504" w:type="dxa"/>
            <w:tcBorders>
              <w:top w:val="single" w:sz="4" w:space="0" w:color="385623"/>
              <w:left w:val="single" w:sz="2" w:space="0" w:color="FFFFFF"/>
              <w:bottom w:val="single" w:sz="4" w:space="0" w:color="385623"/>
              <w:right w:val="single" w:sz="2" w:space="0" w:color="FFFFFF"/>
            </w:tcBorders>
            <w:shd w:val="clear" w:color="auto" w:fill="auto"/>
            <w:vAlign w:val="center"/>
          </w:tcPr>
          <w:p w:rsidR="00C107B3" w:rsidRPr="000845D4" w:rsidRDefault="00C107B3" w:rsidP="00EA0E5F">
            <w:pPr>
              <w:rPr>
                <w:rFonts w:ascii="Calibri" w:eastAsia="Calibri" w:hAnsi="Calibri" w:cs="Calibri"/>
                <w:color w:val="3B3838"/>
              </w:rPr>
            </w:pPr>
            <w:r w:rsidRPr="000845D4">
              <w:rPr>
                <w:rFonts w:ascii="Calibri" w:eastAsia="Calibri" w:hAnsi="Calibri" w:cs="Calibri"/>
                <w:color w:val="3B3838"/>
              </w:rPr>
              <w:t xml:space="preserve">Colaboração com grupos internacionais de especialistas em coagulopatias congénitas, nomeadamente: Rede Europeia de Coagulopatias Congénitas (EUHANET), Federação Mundial de Hemofilia (WFH), ORPHANET (doenças raras) e Plataforma Europeia De </w:t>
            </w:r>
            <w:proofErr w:type="spellStart"/>
            <w:r w:rsidRPr="000845D4">
              <w:rPr>
                <w:rFonts w:ascii="Calibri" w:eastAsia="Calibri" w:hAnsi="Calibri" w:cs="Calibri"/>
                <w:color w:val="3B3838"/>
              </w:rPr>
              <w:t>Hemovigilância</w:t>
            </w:r>
            <w:proofErr w:type="spellEnd"/>
            <w:r w:rsidRPr="000845D4">
              <w:rPr>
                <w:rFonts w:ascii="Calibri" w:eastAsia="Calibri" w:hAnsi="Calibri" w:cs="Calibri"/>
                <w:color w:val="3B3838"/>
              </w:rPr>
              <w:t xml:space="preserve"> de pessoas com coagulopatias congénitas (EUHASS)</w:t>
            </w:r>
          </w:p>
        </w:tc>
      </w:tr>
      <w:tr w:rsidR="00C107B3" w:rsidRPr="000845D4" w:rsidTr="00EA0E5F">
        <w:trPr>
          <w:trHeight w:val="170"/>
          <w:jc w:val="center"/>
        </w:trPr>
        <w:tc>
          <w:tcPr>
            <w:tcW w:w="8504" w:type="dxa"/>
            <w:tcBorders>
              <w:top w:val="single" w:sz="4" w:space="0" w:color="385623"/>
              <w:left w:val="single" w:sz="2" w:space="0" w:color="FFFFFF"/>
              <w:bottom w:val="single" w:sz="4" w:space="0" w:color="385623"/>
              <w:right w:val="single" w:sz="2" w:space="0" w:color="FFFFFF"/>
            </w:tcBorders>
            <w:shd w:val="clear" w:color="auto" w:fill="auto"/>
            <w:vAlign w:val="center"/>
          </w:tcPr>
          <w:p w:rsidR="00C107B3" w:rsidRPr="000845D4" w:rsidRDefault="00C107B3" w:rsidP="00EA0E5F">
            <w:pPr>
              <w:rPr>
                <w:rFonts w:ascii="Calibri" w:eastAsia="Calibri" w:hAnsi="Calibri" w:cs="Calibri"/>
                <w:color w:val="3B3838"/>
              </w:rPr>
            </w:pPr>
            <w:r w:rsidRPr="000845D4">
              <w:rPr>
                <w:rFonts w:ascii="Calibri" w:eastAsia="Calibri" w:hAnsi="Calibri" w:cs="Calibri"/>
                <w:color w:val="3B3838"/>
              </w:rPr>
              <w:t>Participação em ensaios clínicos (incluindo novos medicamentos) e estudos internacionais relevantes no âmbito dos distúrbios hemorrágicos</w:t>
            </w:r>
          </w:p>
        </w:tc>
      </w:tr>
      <w:tr w:rsidR="00C107B3" w:rsidRPr="000845D4" w:rsidTr="00EA0E5F">
        <w:trPr>
          <w:trHeight w:val="170"/>
          <w:jc w:val="center"/>
        </w:trPr>
        <w:tc>
          <w:tcPr>
            <w:tcW w:w="8504" w:type="dxa"/>
            <w:tcBorders>
              <w:top w:val="single" w:sz="4" w:space="0" w:color="385623"/>
              <w:left w:val="single" w:sz="2" w:space="0" w:color="FFFFFF"/>
              <w:bottom w:val="single" w:sz="12" w:space="0" w:color="385623"/>
              <w:right w:val="single" w:sz="2" w:space="0" w:color="FFFFFF"/>
            </w:tcBorders>
            <w:shd w:val="clear" w:color="auto" w:fill="auto"/>
            <w:vAlign w:val="center"/>
          </w:tcPr>
          <w:p w:rsidR="00C107B3" w:rsidRPr="000845D4" w:rsidRDefault="00C107B3" w:rsidP="00EA0E5F">
            <w:pPr>
              <w:rPr>
                <w:rFonts w:ascii="Calibri" w:eastAsia="Calibri" w:hAnsi="Calibri" w:cs="Calibri"/>
                <w:color w:val="3B3838"/>
              </w:rPr>
            </w:pPr>
            <w:r w:rsidRPr="000845D4">
              <w:rPr>
                <w:rFonts w:ascii="Calibri" w:eastAsia="Calibri" w:hAnsi="Calibri" w:cs="Calibri"/>
                <w:color w:val="3B3838"/>
              </w:rPr>
              <w:t>Pedido de Cartão de pessoa com doença rara</w:t>
            </w:r>
          </w:p>
        </w:tc>
      </w:tr>
    </w:tbl>
    <w:p w:rsidR="009A0A20" w:rsidRDefault="009A0A20"/>
    <w:sectPr w:rsidR="009A0A20" w:rsidSect="00693C84">
      <w:pgSz w:w="11906" w:h="16838"/>
      <w:pgMar w:top="1559" w:right="1418" w:bottom="992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B3"/>
    <w:rsid w:val="00693C84"/>
    <w:rsid w:val="009A0A20"/>
    <w:rsid w:val="00C1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32886-792D-40B7-9269-73A7D761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7B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Maria Freixo Afonso</dc:creator>
  <cp:keywords/>
  <dc:description/>
  <cp:lastModifiedBy>Dulce Maria Freixo Afonso</cp:lastModifiedBy>
  <cp:revision>1</cp:revision>
  <dcterms:created xsi:type="dcterms:W3CDTF">2021-06-01T08:42:00Z</dcterms:created>
  <dcterms:modified xsi:type="dcterms:W3CDTF">2021-06-01T08:44:00Z</dcterms:modified>
</cp:coreProperties>
</file>